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0C" w:rsidRPr="009C78E1" w:rsidRDefault="00FE2D9D" w:rsidP="009C78E1">
      <w:pPr>
        <w:jc w:val="both"/>
        <w:rPr>
          <w:caps/>
        </w:rPr>
      </w:pPr>
      <w:r w:rsidRPr="009C78E1">
        <w:rPr>
          <w:caps/>
        </w:rPr>
        <w:t>TEHRAVI of late Smt Rani Devi mother of Sh. Suneel Kr. Singh, Adv. Ch. No. 652, Patiala house Courts on 13/08/17 at 12 Noon at Village &amp; P.O. Bati Distt. Mathura, U.P.  M. 9720601403</w:t>
      </w:r>
    </w:p>
    <w:sectPr w:rsidR="00124D0C" w:rsidRPr="009C78E1" w:rsidSect="0012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4F4F"/>
    <w:rsid w:val="000F4F4F"/>
    <w:rsid w:val="00124D0C"/>
    <w:rsid w:val="009C78E1"/>
    <w:rsid w:val="00FE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2017-08-12T06:05:00Z</dcterms:created>
  <dcterms:modified xsi:type="dcterms:W3CDTF">2017-08-12T06:10:00Z</dcterms:modified>
</cp:coreProperties>
</file>