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A2" w:rsidRDefault="006F7780">
      <w:r>
        <w:t xml:space="preserve">R/M  INFORM THE SAID DEMISE OF SMT </w:t>
      </w:r>
      <w:bookmarkStart w:id="0" w:name="_GoBack"/>
      <w:bookmarkEnd w:id="0"/>
      <w:r>
        <w:t xml:space="preserve"> REKHA CHOUDHARY BELOVED WIFE OF SH. YOGESH KUMAR, ADVOCATE,  CHAMBER NO.817-818, PATIALA HOUSE COURTS, YESTERDAY.</w:t>
      </w:r>
    </w:p>
    <w:p w:rsidR="006F7780" w:rsidRDefault="006F7780">
      <w:r>
        <w:t>NEERAJ,  HONY. SECRETARY,  NDBA</w:t>
      </w:r>
    </w:p>
    <w:sectPr w:rsidR="006F7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80"/>
    <w:rsid w:val="005C5DA2"/>
    <w:rsid w:val="006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1</cp:revision>
  <dcterms:created xsi:type="dcterms:W3CDTF">2017-08-21T10:57:00Z</dcterms:created>
  <dcterms:modified xsi:type="dcterms:W3CDTF">2017-08-21T11:03:00Z</dcterms:modified>
</cp:coreProperties>
</file>